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Look w:val="04A0"/>
      </w:tblPr>
      <w:tblGrid>
        <w:gridCol w:w="3085"/>
        <w:gridCol w:w="4110"/>
      </w:tblGrid>
      <w:tr w:rsidR="001C7BB3" w:rsidRPr="001C7BB3" w:rsidTr="00F13318">
        <w:tc>
          <w:tcPr>
            <w:tcW w:w="4927" w:type="dxa"/>
          </w:tcPr>
          <w:p w:rsidR="001C7BB3" w:rsidRPr="001C7BB3" w:rsidRDefault="001C7BB3" w:rsidP="001C7BB3">
            <w:pPr>
              <w:rPr>
                <w:rFonts w:ascii="Times New Roman" w:hAnsi="Times New Roman" w:cs="Times New Roman"/>
              </w:rPr>
            </w:pPr>
            <w:r w:rsidRPr="001C7BB3">
              <w:rPr>
                <w:rFonts w:ascii="Times New Roman" w:hAnsi="Times New Roman" w:cs="Times New Roman"/>
              </w:rPr>
              <w:t>197376, г. Санкт-Петербург, ул. Профессора Попова, д. 14, лит А</w:t>
            </w:r>
          </w:p>
        </w:tc>
        <w:tc>
          <w:tcPr>
            <w:tcW w:w="4927" w:type="dxa"/>
          </w:tcPr>
          <w:p w:rsidR="001C7BB3" w:rsidRPr="001C7BB3" w:rsidRDefault="001C7BB3" w:rsidP="001C7BB3">
            <w:pPr>
              <w:jc w:val="right"/>
              <w:rPr>
                <w:rFonts w:ascii="Times New Roman" w:hAnsi="Times New Roman" w:cs="Times New Roman"/>
              </w:rPr>
            </w:pPr>
            <w:r w:rsidRPr="001C7BB3">
              <w:rPr>
                <w:rFonts w:ascii="Times New Roman" w:hAnsi="Times New Roman" w:cs="Times New Roman"/>
              </w:rPr>
              <w:t>(812) 499-39-00, доб. 0003</w:t>
            </w:r>
          </w:p>
          <w:p w:rsidR="001C7BB3" w:rsidRPr="001C7BB3" w:rsidRDefault="001C7BB3" w:rsidP="001C7BB3">
            <w:pPr>
              <w:jc w:val="right"/>
              <w:rPr>
                <w:rFonts w:ascii="Times New Roman" w:hAnsi="Times New Roman" w:cs="Times New Roman"/>
              </w:rPr>
            </w:pPr>
            <w:r w:rsidRPr="001C7BB3">
              <w:rPr>
                <w:rFonts w:ascii="Times New Roman" w:hAnsi="Times New Roman" w:cs="Times New Roman"/>
              </w:rPr>
              <w:t>rectorat.main@pharminnotech.com</w:t>
            </w:r>
          </w:p>
          <w:p w:rsidR="001C7BB3" w:rsidRPr="001C7BB3" w:rsidRDefault="001C7BB3" w:rsidP="001C7BB3">
            <w:pPr>
              <w:jc w:val="right"/>
              <w:rPr>
                <w:rFonts w:ascii="Times New Roman" w:hAnsi="Times New Roman" w:cs="Times New Roman"/>
              </w:rPr>
            </w:pPr>
            <w:r w:rsidRPr="001C7BB3">
              <w:rPr>
                <w:rFonts w:ascii="Times New Roman" w:hAnsi="Times New Roman" w:cs="Times New Roman"/>
                <w:lang w:val="en-US"/>
              </w:rPr>
              <w:t>www</w:t>
            </w:r>
            <w:r w:rsidRPr="001C7BB3">
              <w:rPr>
                <w:rFonts w:ascii="Times New Roman" w:hAnsi="Times New Roman" w:cs="Times New Roman"/>
              </w:rPr>
              <w:t>.</w:t>
            </w:r>
            <w:r w:rsidRPr="001C7BB3">
              <w:rPr>
                <w:rFonts w:ascii="Times New Roman" w:hAnsi="Times New Roman" w:cs="Times New Roman"/>
                <w:lang w:val="en-US"/>
              </w:rPr>
              <w:t>spcpu</w:t>
            </w:r>
            <w:r w:rsidRPr="001C7BB3">
              <w:rPr>
                <w:rFonts w:ascii="Times New Roman" w:hAnsi="Times New Roman" w:cs="Times New Roman"/>
              </w:rPr>
              <w:t>.</w:t>
            </w:r>
            <w:r w:rsidRPr="001C7BB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C7BB3" w:rsidRDefault="001C7BB3" w:rsidP="001C7BB3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696346" w:rsidRPr="00696346" w:rsidRDefault="001C7BB3" w:rsidP="001C7BB3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</w:t>
      </w:r>
      <w:r w:rsidR="00696346" w:rsidRPr="00696346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одготовка уполномоченных лиц по качеству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производителей лекарственных средств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br/>
        <w:t>в соответствии с требованиями ЕАЭС</w:t>
      </w:r>
    </w:p>
    <w:p w:rsidR="00696346" w:rsidRDefault="00696346" w:rsidP="001C7BB3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367D1" w:rsidRDefault="007315C9" w:rsidP="007315C9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Решением №73 Совета ЕЭК от 03.11.2016 года </w:t>
      </w:r>
      <w:r w:rsidRPr="006963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«О порядке аттестации уполномоченных лиц производителей лекарственных средств»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Санкт-Петербургский государственный химико-фармацевтический университет реализует 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образовательные 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="00B367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подготовке уполномоченных лиц по качеству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Подготовка проводится по 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</w:t>
      </w:r>
      <w:r w:rsid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ам 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дополнительного профессионального образованияспециалистов, планирующих аттестацию (переаттестацию) </w:t>
      </w:r>
      <w:r w:rsid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уполномоченного лица, а также обучение в магистратуре по направлению подготовки Химическая технология (профиль «Уполномоченное лицо по качеству»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заочная форма обучения)</w:t>
      </w:r>
      <w:r w:rsid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B367D1"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разработке 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образовательных </w:t>
      </w:r>
      <w:r w:rsidR="00B367D1"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 приняли участие ведущие 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научно-педагогические работники </w:t>
      </w:r>
      <w:r w:rsidR="00B367D1"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университета и практики </w:t>
      </w:r>
      <w:r w:rsid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фармацевтических </w:t>
      </w:r>
      <w:r w:rsidR="00B367D1"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производственных площадок.</w:t>
      </w:r>
    </w:p>
    <w:p w:rsidR="007315C9" w:rsidRPr="00696346" w:rsidRDefault="00B367D1" w:rsidP="007315C9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Система подготовки уполномоченных лиц, реализуемая СПХФУ, представляет собой гибкую систему, которая позволяет специалистам выбрать для себя наиболее подходящую образовательную траекторию с учетом их образовательных потребностей (в зависимости от наличия базового высшего образования, соответствующего требования Решения №73, и наличия в документах об образовании и о квалификации информации об освоении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дисциплин (модулей), также предусмотренных Решением №73).</w:t>
      </w:r>
    </w:p>
    <w:p w:rsidR="00B367D1" w:rsidRDefault="00B367D1" w:rsidP="00696346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367D1" w:rsidRPr="00B367D1" w:rsidRDefault="00B367D1" w:rsidP="00565B9C">
      <w:pPr>
        <w:pStyle w:val="a5"/>
        <w:numPr>
          <w:ilvl w:val="0"/>
          <w:numId w:val="2"/>
        </w:numPr>
        <w:shd w:val="clear" w:color="auto" w:fill="FFFFFF"/>
        <w:spacing w:after="0" w:line="253" w:lineRule="atLeast"/>
        <w:ind w:left="0" w:firstLine="7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Для лиц, имеющих </w:t>
      </w:r>
      <w:r w:rsidR="00565B9C" w:rsidRPr="00565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законченное высшее образование в одной из следующих областей: химической, химико-технологической, химико-фармацевтической, биологической, биотехнологической, микробиологической, фармацевтической, медицинской или ветеринарной</w:t>
      </w:r>
      <w:r w:rsidR="00565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B367D1" w:rsidRDefault="00B367D1" w:rsidP="00696346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367D1" w:rsidRPr="00565B9C" w:rsidRDefault="00B367D1" w:rsidP="00565B9C">
      <w:pPr>
        <w:pStyle w:val="a5"/>
        <w:numPr>
          <w:ilvl w:val="1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5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 профессиональной переподготовки</w:t>
      </w:r>
      <w:r w:rsidR="00565B9C" w:rsidRPr="00565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«Уполномоченное лицо по качеству».</w:t>
      </w:r>
    </w:p>
    <w:p w:rsidR="00B367D1" w:rsidRDefault="00B367D1" w:rsidP="00B367D1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367D1" w:rsidRPr="00696346" w:rsidRDefault="00B367D1" w:rsidP="00B367D1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успешно прошедшие обучение, будут иметь в документах об образовании полный набор дисциплин, необходимых для аттестации в качестве уполномоченного лица производителя лекарственных средств в соотве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тствии с законодательством ЕАЭС: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-прикладная (медицинская и биологическая) физика;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общая и неорганическая химия;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-органическая химия;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аналитическая химия;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-фармацевтическая химия (включая анализ лекарственных средств);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-биологическая химия;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-физиология;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-микробиология;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-фармакология;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-фармацевтическая технология;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-токсикология (токсикологическая химия);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left="114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-фармакогнозия.</w:t>
      </w:r>
    </w:p>
    <w:p w:rsidR="007315C9" w:rsidRPr="00B367D1" w:rsidRDefault="007315C9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67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Даты обучения: </w:t>
      </w:r>
      <w:r w:rsidRP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21 сентября 2020 года по 01 мая 2021 года</w:t>
      </w:r>
    </w:p>
    <w:p w:rsidR="00B367D1" w:rsidRPr="00696346" w:rsidRDefault="00B367D1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 обучения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составляет 576 часов.</w:t>
      </w:r>
    </w:p>
    <w:p w:rsidR="007315C9" w:rsidRPr="00696346" w:rsidRDefault="007315C9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Условия поступления: 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законченное высшее образование в одной из следующих областей: химической, химико-технологической, химико-фармацевтической, биологической, биотехнологической, микробиологической, фармацевтической, медицинской или ветеринарной. Стаж работы в области производства, обеспечения качества или контроля качества лекарственных средств не менее 3-х лет.</w:t>
      </w:r>
    </w:p>
    <w:p w:rsidR="007315C9" w:rsidRPr="00696346" w:rsidRDefault="007315C9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 обучения: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заочная с использованием дистанционных образовательных технологий, без отрыва от работы.</w:t>
      </w:r>
    </w:p>
    <w:p w:rsidR="007315C9" w:rsidRPr="00696346" w:rsidRDefault="007315C9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Стоимость обучения: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190 000 руб. Возможна оплата в 2 этапа.</w:t>
      </w:r>
    </w:p>
    <w:p w:rsidR="007315C9" w:rsidRPr="00696346" w:rsidRDefault="007315C9" w:rsidP="00B367D1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прохождения итоговой аттестации слушатели получают </w:t>
      </w: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диплом о профессиональной переподготовке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установленного образца.</w:t>
      </w:r>
    </w:p>
    <w:p w:rsidR="007315C9" w:rsidRDefault="007315C9" w:rsidP="007315C9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367D1" w:rsidRPr="00B367D1" w:rsidRDefault="00B367D1" w:rsidP="00B367D1">
      <w:pPr>
        <w:pStyle w:val="a5"/>
        <w:numPr>
          <w:ilvl w:val="1"/>
          <w:numId w:val="2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B367D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Программы повышения квалификации.</w:t>
      </w:r>
    </w:p>
    <w:p w:rsidR="00565B9C" w:rsidRDefault="00565B9C" w:rsidP="007315C9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лиц, которым необходимо освоить отдельные дисциплины (модули) в целях обеспечения соответствия требованиям Решения №73, в</w:t>
      </w:r>
      <w:r w:rsidR="007315C9"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озможен модульный принцип освоения отдельных дисциплин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форме программы повышения квалификации.</w:t>
      </w:r>
    </w:p>
    <w:p w:rsidR="007315C9" w:rsidRPr="00696346" w:rsidRDefault="007315C9" w:rsidP="007315C9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окончании каждо</w:t>
      </w:r>
      <w:r w:rsidR="00565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 программы (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модуля</w:t>
      </w:r>
      <w:r w:rsidR="00565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при успешном прохождении итоговой аттестации, выдается </w:t>
      </w: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удостоверение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 повышении квалификации установленного о</w:t>
      </w:r>
      <w:r w:rsidR="00565B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бразца с указанием наименования программы, соответствующего требованиям Решения №73.</w:t>
      </w:r>
    </w:p>
    <w:p w:rsidR="007315C9" w:rsidRPr="00696346" w:rsidRDefault="007315C9" w:rsidP="00B367D1">
      <w:pPr>
        <w:shd w:val="clear" w:color="auto" w:fill="FFFFFF"/>
        <w:spacing w:after="0" w:line="253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 обучения: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заочная с использованием дистанционных образовательных технологий, без отрыва от работы.</w:t>
      </w:r>
    </w:p>
    <w:p w:rsidR="007315C9" w:rsidRPr="00696346" w:rsidRDefault="007315C9" w:rsidP="007315C9">
      <w:pPr>
        <w:shd w:val="clear" w:color="auto" w:fill="FFFFFF"/>
        <w:spacing w:after="0" w:line="253" w:lineRule="atLeast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Отдельные модули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2199"/>
        <w:gridCol w:w="1896"/>
        <w:gridCol w:w="882"/>
        <w:gridCol w:w="1247"/>
      </w:tblGrid>
      <w:tr w:rsidR="007B7FB0" w:rsidRPr="00696346" w:rsidTr="00565B9C"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565B9C" w:rsidRDefault="007315C9" w:rsidP="00565B9C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5B9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565B9C" w:rsidRDefault="00565B9C" w:rsidP="00565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Программа повышения квалификации 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565B9C" w:rsidRDefault="007315C9" w:rsidP="00565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5B9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Сроки обучения*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565B9C" w:rsidRDefault="007315C9" w:rsidP="00565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5B9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Объем, час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565B9C" w:rsidRDefault="007315C9" w:rsidP="00565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65B9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1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Прикладная (медицинская и биологическая) физика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000000"/>
                <w:lang w:eastAsia="ru-RU"/>
              </w:rPr>
              <w:t>21.09.2020-03.10.2020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35000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lastRenderedPageBreak/>
              <w:t>2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Общая и неорганическая химия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Органическая химия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Аналитическая химия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000000"/>
                <w:lang w:eastAsia="ru-RU"/>
              </w:rPr>
              <w:t>21.09.2020-31.10.2020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54000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3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Биологическая химия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000000"/>
                <w:lang w:eastAsia="ru-RU"/>
              </w:rPr>
              <w:t>19.10.2020-31.10.2020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35000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4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Физиология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Фармакология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000000"/>
                <w:lang w:eastAsia="ru-RU"/>
              </w:rPr>
              <w:t>02.11.2020-05.12.2020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54000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5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Микробиология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000000"/>
                <w:lang w:eastAsia="ru-RU"/>
              </w:rPr>
              <w:t>15.02.2021-27.02.2021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35000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6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Фармацевтическая химия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Фармакогнозия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15.03.2021-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24.04.2021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54000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7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Токсикология (токсикологическая химия)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15.03.2021-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24.04.2021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54000</w:t>
            </w:r>
          </w:p>
        </w:tc>
      </w:tr>
      <w:tr w:rsidR="007B7FB0" w:rsidRPr="00696346" w:rsidTr="00B367D1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8 модуль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Фармацевтическая технология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26.04.2021-</w:t>
            </w:r>
          </w:p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26.06.2021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250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C9" w:rsidRPr="00696346" w:rsidRDefault="007315C9" w:rsidP="00731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96346">
              <w:rPr>
                <w:rFonts w:ascii="Arial" w:eastAsia="Times New Roman" w:hAnsi="Arial" w:cs="Arial"/>
                <w:color w:val="222222"/>
                <w:lang w:eastAsia="ru-RU"/>
              </w:rPr>
              <w:t>75000</w:t>
            </w:r>
          </w:p>
        </w:tc>
      </w:tr>
    </w:tbl>
    <w:p w:rsidR="00AB7CA7" w:rsidRPr="00696346" w:rsidRDefault="007B7FB0">
      <w:pPr>
        <w:rPr>
          <w:rFonts w:ascii="Arial" w:hAnsi="Arial" w:cs="Arial"/>
          <w:i/>
          <w:sz w:val="24"/>
          <w:szCs w:val="24"/>
        </w:rPr>
      </w:pPr>
      <w:r w:rsidRPr="00696346">
        <w:rPr>
          <w:rFonts w:ascii="Arial" w:hAnsi="Arial" w:cs="Arial"/>
          <w:i/>
          <w:sz w:val="24"/>
          <w:szCs w:val="24"/>
        </w:rPr>
        <w:t xml:space="preserve">* </w:t>
      </w:r>
      <w:r w:rsidRPr="00565B9C">
        <w:rPr>
          <w:rFonts w:ascii="Arial" w:hAnsi="Arial" w:cs="Arial"/>
          <w:i/>
          <w:sz w:val="20"/>
          <w:szCs w:val="20"/>
        </w:rPr>
        <w:t xml:space="preserve">возможно изменение сроков обучения </w:t>
      </w:r>
      <w:r w:rsidR="00372690" w:rsidRPr="00565B9C">
        <w:rPr>
          <w:rFonts w:ascii="Arial" w:hAnsi="Arial" w:cs="Arial"/>
          <w:i/>
          <w:sz w:val="20"/>
          <w:szCs w:val="20"/>
        </w:rPr>
        <w:t>по инициативе</w:t>
      </w:r>
      <w:r w:rsidR="00565B9C" w:rsidRPr="00565B9C">
        <w:rPr>
          <w:rFonts w:ascii="Arial" w:hAnsi="Arial" w:cs="Arial"/>
          <w:i/>
          <w:sz w:val="20"/>
          <w:szCs w:val="20"/>
        </w:rPr>
        <w:t>З</w:t>
      </w:r>
      <w:r w:rsidR="00372690" w:rsidRPr="00565B9C">
        <w:rPr>
          <w:rFonts w:ascii="Arial" w:hAnsi="Arial" w:cs="Arial"/>
          <w:i/>
          <w:sz w:val="20"/>
          <w:szCs w:val="20"/>
        </w:rPr>
        <w:t>аказчика</w:t>
      </w:r>
    </w:p>
    <w:p w:rsidR="00B97B5D" w:rsidRDefault="00565B9C" w:rsidP="00B97B5D">
      <w:pPr>
        <w:ind w:firstLine="567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65B9C">
        <w:rPr>
          <w:rFonts w:ascii="Arial" w:hAnsi="Arial" w:cs="Arial"/>
          <w:b/>
          <w:sz w:val="24"/>
          <w:szCs w:val="24"/>
        </w:rPr>
        <w:t xml:space="preserve">1.3. </w:t>
      </w:r>
      <w:r w:rsidRPr="00565B9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</w:t>
      </w:r>
      <w:r w:rsidR="007B7FB0" w:rsidRPr="00565B9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рограмма повышения квалификации «Уполномоченное лицо по качеству»</w:t>
      </w:r>
    </w:p>
    <w:p w:rsidR="00B97B5D" w:rsidRPr="00B97B5D" w:rsidRDefault="00B97B5D" w:rsidP="00B97B5D">
      <w:pPr>
        <w:spacing w:after="0" w:line="240" w:lineRule="atLeast"/>
        <w:ind w:firstLine="4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лиц,</w:t>
      </w:r>
      <w:r w:rsidRPr="00B97B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соответствующих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требованиям </w:t>
      </w:r>
      <w:r w:rsidRPr="00B97B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Решения №73Совета ЕЭК от 03.11.2016 года «О порядке аттестации уполномоченных лиц производителей лекарственных средств»</w:t>
      </w:r>
    </w:p>
    <w:p w:rsidR="00D07BD6" w:rsidRPr="00B367D1" w:rsidRDefault="00D07BD6" w:rsidP="00B97B5D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67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Даты обучения: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14 сентября 2020 года по 30 октября 2020</w:t>
      </w:r>
      <w:r w:rsidRPr="00B367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 w:rsidRPr="00D07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.2020-25.10.2020– заочная часть, </w:t>
      </w:r>
      <w:r w:rsidRPr="00D07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26.10.2020 – 30.10.2020 – очная часть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D07BD6" w:rsidRPr="00696346" w:rsidRDefault="00D07BD6" w:rsidP="00B97B5D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 обучения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составляет 240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часов.</w:t>
      </w:r>
    </w:p>
    <w:p w:rsidR="00D07BD6" w:rsidRPr="00696346" w:rsidRDefault="00D07BD6" w:rsidP="00B97B5D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 обучения: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заочно</w:t>
      </w:r>
      <w:r w:rsidRPr="00D07B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очная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использованием дистанцион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ных образовательных технологий.</w:t>
      </w:r>
    </w:p>
    <w:p w:rsidR="008934E6" w:rsidRPr="00696346" w:rsidRDefault="00D07BD6" w:rsidP="00B97B5D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Стоимость обучения: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85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000 руб. </w:t>
      </w:r>
    </w:p>
    <w:p w:rsidR="00D07BD6" w:rsidRPr="00696346" w:rsidRDefault="00D07BD6" w:rsidP="00D07BD6">
      <w:pPr>
        <w:shd w:val="clear" w:color="auto" w:fill="FFFFFF"/>
        <w:spacing w:after="0" w:line="253" w:lineRule="atLeast"/>
        <w:ind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После прохождения итоговой аттестации слушатели получают </w:t>
      </w:r>
      <w:r w:rsidRPr="006963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удостоверение</w:t>
      </w:r>
      <w:r w:rsidRPr="006963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 повышении квалификации установленного 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бразца</w:t>
      </w:r>
      <w:r w:rsidR="0025317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B71A4" w:rsidRDefault="00AB71A4" w:rsidP="00AB71A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F58E9" w:rsidRDefault="00AB71A4" w:rsidP="00AB71A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B71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Контакты Центра повышения квалификации (для подачи заявки на обучение и получение более подробной информации по программам):</w:t>
      </w:r>
    </w:p>
    <w:p w:rsidR="00C91FC2" w:rsidRDefault="00C91FC2" w:rsidP="00AB71A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Сайт: </w:t>
      </w:r>
      <w:hyperlink r:id="rId8" w:history="1">
        <w:r w:rsidRPr="00C91FC2">
          <w:rPr>
            <w:rStyle w:val="a4"/>
            <w:rFonts w:ascii="Arial" w:hAnsi="Arial" w:cs="Arial"/>
            <w:sz w:val="24"/>
            <w:szCs w:val="24"/>
          </w:rPr>
          <w:t>http://cpks-do.ru/</w:t>
        </w:r>
      </w:hyperlink>
    </w:p>
    <w:p w:rsidR="00CF58E9" w:rsidRPr="00CF58E9" w:rsidRDefault="00CF58E9" w:rsidP="00AB71A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E</w:t>
      </w:r>
      <w:r w:rsidRPr="00CF58E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mail</w:t>
      </w:r>
      <w:r w:rsidRPr="00CF58E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 xml:space="preserve">: </w:t>
      </w:r>
      <w:hyperlink r:id="rId9" w:history="1">
        <w:r w:rsidRPr="00CF58E9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fdpo@list.ru</w:t>
        </w:r>
      </w:hyperlink>
      <w:r w:rsidRPr="00CF58E9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 xml:space="preserve">, </w:t>
      </w:r>
      <w:hyperlink r:id="rId10" w:history="1">
        <w:r w:rsidRPr="00B80235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cpks</w:t>
        </w:r>
        <w:r w:rsidRPr="00CF58E9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@</w:t>
        </w:r>
        <w:r w:rsidRPr="00B80235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spcpa</w:t>
        </w:r>
        <w:r w:rsidRPr="00CF58E9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.</w:t>
        </w:r>
        <w:r w:rsidRPr="00B80235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</w:hyperlink>
    </w:p>
    <w:p w:rsidR="00AB71A4" w:rsidRPr="00CF58E9" w:rsidRDefault="00CF58E9" w:rsidP="00AB71A4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F58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Тел.: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8(812)4993914</w:t>
      </w:r>
    </w:p>
    <w:p w:rsidR="001C7BB3" w:rsidRDefault="001C7BB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B71A4" w:rsidRDefault="00565B9C" w:rsidP="00AB71A4">
      <w:pPr>
        <w:pStyle w:val="a5"/>
        <w:numPr>
          <w:ilvl w:val="0"/>
          <w:numId w:val="2"/>
        </w:numPr>
        <w:shd w:val="clear" w:color="auto" w:fill="FFFFFF"/>
        <w:spacing w:after="0" w:line="253" w:lineRule="atLeast"/>
        <w:ind w:left="0" w:firstLine="7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Для лиц, НЕ имеющих </w:t>
      </w:r>
      <w:r w:rsidRPr="00565B9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законченное высшее образование в одной из следующих областей: химической, химико-технологической, химико-фармацевтической, биологической, биотехнологической, микробиологической, фармацевтической, медицинской или ветеринарной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AB71A4" w:rsidRPr="00AB71A4" w:rsidRDefault="00AB71A4" w:rsidP="00AB71A4">
      <w:pPr>
        <w:pStyle w:val="a5"/>
        <w:shd w:val="clear" w:color="auto" w:fill="FFFFFF"/>
        <w:spacing w:after="0" w:line="253" w:lineRule="atLeast"/>
        <w:ind w:left="7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1C7BB3" w:rsidRDefault="00AB71A4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1A4">
        <w:rPr>
          <w:rFonts w:ascii="Arial" w:hAnsi="Arial" w:cs="Arial"/>
          <w:sz w:val="24"/>
          <w:szCs w:val="24"/>
        </w:rPr>
        <w:t xml:space="preserve">Магистерская программа </w:t>
      </w:r>
      <w:r>
        <w:rPr>
          <w:rFonts w:ascii="Arial" w:hAnsi="Arial" w:cs="Arial"/>
          <w:sz w:val="24"/>
          <w:szCs w:val="24"/>
        </w:rPr>
        <w:t>по н</w:t>
      </w:r>
      <w:r w:rsidRPr="00AB71A4">
        <w:rPr>
          <w:rFonts w:ascii="Arial" w:hAnsi="Arial" w:cs="Arial"/>
          <w:sz w:val="24"/>
          <w:szCs w:val="24"/>
        </w:rPr>
        <w:t>аправлени</w:t>
      </w:r>
      <w:r>
        <w:rPr>
          <w:rFonts w:ascii="Arial" w:hAnsi="Arial" w:cs="Arial"/>
          <w:sz w:val="24"/>
          <w:szCs w:val="24"/>
        </w:rPr>
        <w:t>ю</w:t>
      </w:r>
      <w:r w:rsidRPr="00AB71A4">
        <w:rPr>
          <w:rFonts w:ascii="Arial" w:hAnsi="Arial" w:cs="Arial"/>
          <w:sz w:val="24"/>
          <w:szCs w:val="24"/>
        </w:rPr>
        <w:t xml:space="preserve"> подготовки 18.04.01 Химическая технология</w:t>
      </w:r>
      <w:r>
        <w:rPr>
          <w:rFonts w:ascii="Arial" w:hAnsi="Arial" w:cs="Arial"/>
          <w:sz w:val="24"/>
          <w:szCs w:val="24"/>
        </w:rPr>
        <w:t>, профиль «Уполномоченное лицо по качеству»</w:t>
      </w:r>
      <w:r w:rsidR="001C7BB3">
        <w:rPr>
          <w:rFonts w:ascii="Arial" w:hAnsi="Arial" w:cs="Arial"/>
          <w:sz w:val="24"/>
          <w:szCs w:val="24"/>
        </w:rPr>
        <w:t>реализуется на факультете промышленной технологии лекарственных средств СПХФУ.</w:t>
      </w:r>
    </w:p>
    <w:p w:rsidR="00AB71A4" w:rsidRPr="00AB71A4" w:rsidRDefault="001C7BB3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</w:t>
      </w:r>
      <w:r w:rsidR="00AB71A4" w:rsidRPr="00AB71A4">
        <w:rPr>
          <w:rFonts w:ascii="Arial" w:hAnsi="Arial" w:cs="Arial"/>
          <w:sz w:val="24"/>
          <w:szCs w:val="24"/>
        </w:rPr>
        <w:t>предназначена для специалистов фармацевтических предприятий, планирующих аттестацию в качестве уполномоченного лица и не соответствующих Решению №73 Евразийской экономической комиссии в части требований к базовому образованию и к освоению конкретных дисциплин</w:t>
      </w:r>
      <w:r w:rsidR="00AB71A4">
        <w:rPr>
          <w:rFonts w:ascii="Arial" w:hAnsi="Arial" w:cs="Arial"/>
          <w:sz w:val="24"/>
          <w:szCs w:val="24"/>
        </w:rPr>
        <w:t xml:space="preserve">, а также </w:t>
      </w:r>
      <w:r w:rsidR="00AB71A4" w:rsidRPr="00AB71A4">
        <w:rPr>
          <w:rFonts w:ascii="Arial" w:hAnsi="Arial" w:cs="Arial"/>
          <w:sz w:val="24"/>
          <w:szCs w:val="24"/>
        </w:rPr>
        <w:t>выпускников СПХФУ и других вузов, планирующих карьеру в области обе</w:t>
      </w:r>
      <w:bookmarkStart w:id="0" w:name="_GoBack"/>
      <w:bookmarkEnd w:id="0"/>
      <w:r w:rsidR="00AB71A4" w:rsidRPr="00AB71A4">
        <w:rPr>
          <w:rFonts w:ascii="Arial" w:hAnsi="Arial" w:cs="Arial"/>
          <w:sz w:val="24"/>
          <w:szCs w:val="24"/>
        </w:rPr>
        <w:t>спечения качества на фармацевтических предприятиях.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>Форма обучения</w:t>
      </w:r>
      <w:r w:rsidRPr="00565B9C">
        <w:rPr>
          <w:rFonts w:ascii="Arial" w:hAnsi="Arial" w:cs="Arial"/>
          <w:sz w:val="24"/>
          <w:szCs w:val="24"/>
        </w:rPr>
        <w:t xml:space="preserve"> – заочная.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>Срок обучения</w:t>
      </w:r>
      <w:r w:rsidRPr="00565B9C">
        <w:rPr>
          <w:rFonts w:ascii="Arial" w:hAnsi="Arial" w:cs="Arial"/>
          <w:sz w:val="24"/>
          <w:szCs w:val="24"/>
        </w:rPr>
        <w:t xml:space="preserve"> - 2 года 3 месяца.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>Стоимость</w:t>
      </w:r>
      <w:r w:rsidRPr="00565B9C">
        <w:rPr>
          <w:rFonts w:ascii="Arial" w:hAnsi="Arial" w:cs="Arial"/>
          <w:sz w:val="24"/>
          <w:szCs w:val="24"/>
        </w:rPr>
        <w:t>: 130 000 руб/год</w:t>
      </w:r>
    </w:p>
    <w:p w:rsidR="001331A9" w:rsidRPr="001331A9" w:rsidRDefault="001331A9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Условия поступления: </w:t>
      </w:r>
      <w:r w:rsidRPr="001331A9">
        <w:rPr>
          <w:rFonts w:ascii="Arial" w:hAnsi="Arial" w:cs="Arial"/>
          <w:sz w:val="24"/>
          <w:szCs w:val="24"/>
        </w:rPr>
        <w:t>законченное высшее образование не ниже уровня бакалавриата.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>Цель образовательной программы</w:t>
      </w:r>
      <w:r w:rsidRPr="00565B9C">
        <w:rPr>
          <w:rFonts w:ascii="Arial" w:hAnsi="Arial" w:cs="Arial"/>
          <w:sz w:val="24"/>
          <w:szCs w:val="24"/>
        </w:rPr>
        <w:t xml:space="preserve"> -  формирование профессиональных компетенций, необходимых при выполнении обязанностей уполномоченного лица производителей лекарственных средств по подтверждению соответствия лекарственных средств требованиям, установленным при их государственной регистрации, и обеспечению гарантий того, что лекарственные средства произведены в соответствии с Правилами надлежащей производственной практики (GMP). 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>Способности, формируемые в процессе обучения в магистратуре: организация, проведение работ и управление работами по фармацевтической системе качества, включая оформление разрешения о выпуске в обращение лекарственных средств.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>В процессе освоения программы при</w:t>
      </w:r>
      <w:r w:rsidR="00AB71A4">
        <w:rPr>
          <w:rFonts w:ascii="Arial" w:hAnsi="Arial" w:cs="Arial"/>
          <w:sz w:val="24"/>
          <w:szCs w:val="24"/>
        </w:rPr>
        <w:t>кладной магистратуры осуществля</w:t>
      </w:r>
      <w:r w:rsidRPr="00565B9C">
        <w:rPr>
          <w:rFonts w:ascii="Arial" w:hAnsi="Arial" w:cs="Arial"/>
          <w:sz w:val="24"/>
          <w:szCs w:val="24"/>
        </w:rPr>
        <w:t>ется подготовка к производственно-технологической и организационно-управленческой профессиональной деятельности.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 xml:space="preserve">Успешное освоение программы позволяет получить высшее образование </w:t>
      </w:r>
      <w:r w:rsidR="00AB71A4">
        <w:rPr>
          <w:rFonts w:ascii="Arial" w:hAnsi="Arial" w:cs="Arial"/>
          <w:sz w:val="24"/>
          <w:szCs w:val="24"/>
        </w:rPr>
        <w:t>химико-технологического профиля в соответствии с требованиями Решения №73.</w:t>
      </w:r>
    </w:p>
    <w:p w:rsidR="00AB71A4" w:rsidRPr="00565B9C" w:rsidRDefault="00AB71A4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>Учебный план программы включает обучение дисциплинам, требуемым Решением №73 ЕЭК: прикладная (медицинская и биологическая) физика; общая и неорганическая химия; органическая химия;  аналитическая химия; фармацевтическая химия (включая анализ лекарственных средств); биологическая химия; физиология; микробиология; фармакология; фармацевтическая техно-логия; токсикология (токсикологическая химия); фармакогнозия.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lastRenderedPageBreak/>
        <w:t>В процессе обучения магистранты изучают профессиональные дисциплины: система обеспечения качества на фармацевтическом предприятии; государственная система регулирования обращения лекарственных средств; фармацевтический анализ и контроль качества лекарственных средств; фармацевтическая технология и производство лекарственных форм; безопасность технологических процессов фарм</w:t>
      </w:r>
      <w:r w:rsidR="00AB71A4">
        <w:rPr>
          <w:rFonts w:ascii="Arial" w:hAnsi="Arial" w:cs="Arial"/>
          <w:sz w:val="24"/>
          <w:szCs w:val="24"/>
        </w:rPr>
        <w:t>ацевтических производств и др.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 xml:space="preserve">Обучение проводится с минимальным отрывом от работы, так как освоение программы построено с применением дистанционных образовательных технологий и электронного обучения. 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 xml:space="preserve">Прохождение практики осуществляется по месту трудоустройства. Реализуется возможность в рамках прохождения практики составить индивидуальное задание, соответствующее производственным задачам на рабочем месте обучающегося. </w:t>
      </w:r>
    </w:p>
    <w:p w:rsidR="00565B9C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 xml:space="preserve">В рамках выполнения выпускной квалификационной работы </w:t>
      </w:r>
      <w:r w:rsidR="00AB71A4">
        <w:rPr>
          <w:rFonts w:ascii="Arial" w:hAnsi="Arial" w:cs="Arial"/>
          <w:sz w:val="24"/>
          <w:szCs w:val="24"/>
        </w:rPr>
        <w:t xml:space="preserve">(магистерской диссертации) </w:t>
      </w:r>
      <w:r w:rsidRPr="00565B9C">
        <w:rPr>
          <w:rFonts w:ascii="Arial" w:hAnsi="Arial" w:cs="Arial"/>
          <w:sz w:val="24"/>
          <w:szCs w:val="24"/>
        </w:rPr>
        <w:t>возможен выбор темы, направленной на решение реальных производственных задач выпускника.</w:t>
      </w:r>
    </w:p>
    <w:p w:rsidR="007B7FB0" w:rsidRPr="00565B9C" w:rsidRDefault="00565B9C" w:rsidP="001C7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B9C">
        <w:rPr>
          <w:rFonts w:ascii="Arial" w:hAnsi="Arial" w:cs="Arial"/>
          <w:sz w:val="24"/>
          <w:szCs w:val="24"/>
        </w:rPr>
        <w:t>Обучение проводится с привлечением отр</w:t>
      </w:r>
      <w:r w:rsidR="00AB71A4">
        <w:rPr>
          <w:rFonts w:ascii="Arial" w:hAnsi="Arial" w:cs="Arial"/>
          <w:sz w:val="24"/>
          <w:szCs w:val="24"/>
        </w:rPr>
        <w:t>аслевых экспертов, ведущих научно-педагогических работников, имеющих ученые степени.</w:t>
      </w:r>
    </w:p>
    <w:p w:rsidR="00AB71A4" w:rsidRDefault="00AB71A4" w:rsidP="001C7B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B71A4">
        <w:rPr>
          <w:rFonts w:ascii="Arial" w:hAnsi="Arial" w:cs="Arial"/>
          <w:sz w:val="24"/>
          <w:szCs w:val="24"/>
        </w:rPr>
        <w:t xml:space="preserve">После прохождения государственной итоговой аттестации в форме защиты выпускной квалификационной работы (магистерской диссертации) выпускнику присваивается </w:t>
      </w:r>
      <w:r w:rsidRPr="00AB71A4">
        <w:rPr>
          <w:rFonts w:ascii="Arial" w:hAnsi="Arial" w:cs="Arial"/>
          <w:b/>
          <w:sz w:val="24"/>
          <w:szCs w:val="24"/>
        </w:rPr>
        <w:t>квалификация – магистр</w:t>
      </w:r>
      <w:r w:rsidRPr="00AB71A4">
        <w:rPr>
          <w:rFonts w:ascii="Arial" w:hAnsi="Arial" w:cs="Arial"/>
          <w:sz w:val="24"/>
          <w:szCs w:val="24"/>
        </w:rPr>
        <w:t xml:space="preserve"> и выдается </w:t>
      </w:r>
      <w:r w:rsidRPr="00AB71A4">
        <w:rPr>
          <w:rFonts w:ascii="Arial" w:hAnsi="Arial" w:cs="Arial"/>
          <w:b/>
          <w:sz w:val="24"/>
          <w:szCs w:val="24"/>
        </w:rPr>
        <w:t>диплом о высшем образовании образца, установленного Министерством образования и науки Российской Федерации.</w:t>
      </w:r>
    </w:p>
    <w:p w:rsidR="00AB71A4" w:rsidRPr="00AB71A4" w:rsidRDefault="00AB71A4" w:rsidP="001C7BB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lastRenderedPageBreak/>
        <w:t xml:space="preserve">Более подробная информация об образовательных программах на сайте СПХФУ -  </w:t>
      </w:r>
      <w:r w:rsidRPr="001C7BB3">
        <w:rPr>
          <w:rFonts w:ascii="Arial" w:hAnsi="Arial" w:cs="Arial"/>
          <w:b/>
          <w:color w:val="0070C0"/>
          <w:sz w:val="24"/>
          <w:szCs w:val="24"/>
          <w:u w:val="single"/>
        </w:rPr>
        <w:t>http://mag.pharminnotech.com</w:t>
      </w:r>
    </w:p>
    <w:p w:rsidR="00AB71A4" w:rsidRPr="00AB71A4" w:rsidRDefault="00AB71A4" w:rsidP="001C7BB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>Контакты:</w:t>
      </w:r>
      <w:r w:rsidR="001C7BB3">
        <w:rPr>
          <w:rFonts w:ascii="Arial" w:hAnsi="Arial" w:cs="Arial"/>
          <w:b/>
          <w:sz w:val="24"/>
          <w:szCs w:val="24"/>
        </w:rPr>
        <w:t> </w:t>
      </w:r>
      <w:r w:rsidRPr="00AB71A4">
        <w:rPr>
          <w:rFonts w:ascii="Arial" w:hAnsi="Arial" w:cs="Arial"/>
          <w:sz w:val="24"/>
          <w:szCs w:val="24"/>
        </w:rPr>
        <w:t>masters.dept@pharminnotech.com; priem@spcpu.ru</w:t>
      </w:r>
    </w:p>
    <w:p w:rsidR="00AB71A4" w:rsidRPr="00AB71A4" w:rsidRDefault="00AB71A4" w:rsidP="001C7BB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71A4">
        <w:rPr>
          <w:rFonts w:ascii="Arial" w:hAnsi="Arial" w:cs="Arial"/>
          <w:b/>
          <w:sz w:val="24"/>
          <w:szCs w:val="24"/>
        </w:rPr>
        <w:t xml:space="preserve">Сайт приемной комиссии СПХФУ </w:t>
      </w:r>
      <w:r w:rsidRPr="00AB71A4">
        <w:rPr>
          <w:rFonts w:ascii="Arial" w:hAnsi="Arial" w:cs="Arial"/>
          <w:color w:val="0070C0"/>
          <w:sz w:val="24"/>
          <w:szCs w:val="24"/>
          <w:u w:val="single"/>
        </w:rPr>
        <w:t>http://abiturient.pharminnotech.com/events/magistratura</w:t>
      </w:r>
    </w:p>
    <w:sectPr w:rsidR="00AB71A4" w:rsidRPr="00AB71A4" w:rsidSect="001C7BB3">
      <w:headerReference w:type="first" r:id="rId11"/>
      <w:pgSz w:w="8419" w:h="11906" w:orient="landscape"/>
      <w:pgMar w:top="720" w:right="720" w:bottom="720" w:left="720" w:header="28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74" w:rsidRDefault="00347674" w:rsidP="001C7BB3">
      <w:pPr>
        <w:spacing w:after="0" w:line="240" w:lineRule="auto"/>
      </w:pPr>
      <w:r>
        <w:separator/>
      </w:r>
    </w:p>
  </w:endnote>
  <w:endnote w:type="continuationSeparator" w:id="1">
    <w:p w:rsidR="00347674" w:rsidRDefault="00347674" w:rsidP="001C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74" w:rsidRDefault="00347674" w:rsidP="001C7BB3">
      <w:pPr>
        <w:spacing w:after="0" w:line="240" w:lineRule="auto"/>
      </w:pPr>
      <w:r>
        <w:separator/>
      </w:r>
    </w:p>
  </w:footnote>
  <w:footnote w:type="continuationSeparator" w:id="1">
    <w:p w:rsidR="00347674" w:rsidRDefault="00347674" w:rsidP="001C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B3" w:rsidRPr="001C7BB3" w:rsidRDefault="001C7BB3" w:rsidP="001C7BB3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ru-RU"/>
      </w:rPr>
    </w:pPr>
    <w:r w:rsidRPr="001C7BB3">
      <w:rPr>
        <w:rFonts w:ascii="Arial" w:eastAsia="Times New Roman" w:hAnsi="Arial" w:cs="Arial"/>
        <w:b/>
        <w:sz w:val="16"/>
        <w:szCs w:val="16"/>
        <w:lang w:eastAsia="ru-RU"/>
      </w:rPr>
      <w:t xml:space="preserve">ФЕДЕРАЛЬНОЕ ГОСУДАРСТВЕННОЕ БЮДЖЕТНОЕ ОБРАЗОВАТЕЛЬНОЕ УЧРЕЖДЕНИЕ </w:t>
    </w:r>
    <w:r w:rsidRPr="001C7BB3">
      <w:rPr>
        <w:rFonts w:ascii="Arial" w:eastAsia="Times New Roman" w:hAnsi="Arial" w:cs="Arial"/>
        <w:b/>
        <w:sz w:val="16"/>
        <w:szCs w:val="16"/>
        <w:lang w:eastAsia="ru-RU"/>
      </w:rPr>
      <w:br/>
      <w:t xml:space="preserve">ВЫСШЕГО ОБРАЗОВАНИЯ </w:t>
    </w:r>
    <w:r w:rsidRPr="001C7BB3">
      <w:rPr>
        <w:rFonts w:ascii="Arial" w:eastAsia="Times New Roman" w:hAnsi="Arial" w:cs="Arial"/>
        <w:b/>
        <w:sz w:val="16"/>
        <w:szCs w:val="16"/>
        <w:lang w:eastAsia="ru-RU"/>
      </w:rPr>
      <w:br/>
      <w:t>«САНКТ-ПЕТЕРБУРГСКИЙ ГОСУДАРСТВЕННЫЙ ХИМИКО-ФАРМАЦЕВТИЧЕСКИЙ УНИВЕРСИТЕТ»</w:t>
    </w:r>
    <w:r w:rsidRPr="001C7BB3">
      <w:rPr>
        <w:rFonts w:ascii="Arial" w:eastAsia="Times New Roman" w:hAnsi="Arial" w:cs="Arial"/>
        <w:b/>
        <w:sz w:val="16"/>
        <w:szCs w:val="16"/>
        <w:lang w:eastAsia="ru-RU"/>
      </w:rPr>
      <w:br/>
      <w:t>МИНИСТЕРСТВА ЗДРАВООХРАНЕНИЯ РОССИЙСКОЙ ФЕДЕРАЦИИ</w:t>
    </w:r>
  </w:p>
  <w:p w:rsidR="001C7BB3" w:rsidRDefault="001C7BB3" w:rsidP="001C7BB3">
    <w:pPr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ru-RU"/>
      </w:rPr>
    </w:pPr>
    <w:r w:rsidRPr="001C7BB3">
      <w:rPr>
        <w:rFonts w:ascii="Arial" w:eastAsia="Times New Roman" w:hAnsi="Arial" w:cs="Arial"/>
        <w:b/>
        <w:sz w:val="16"/>
        <w:szCs w:val="16"/>
        <w:lang w:eastAsia="ru-RU"/>
      </w:rPr>
      <w:t>(ФГБОУ ВО СПХФУ МИНЗДРАВА РОССИИ)</w:t>
    </w:r>
  </w:p>
  <w:p w:rsidR="001C7BB3" w:rsidRDefault="001C7BB3" w:rsidP="001C7BB3">
    <w:pPr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2FDC"/>
    <w:multiLevelType w:val="hybridMultilevel"/>
    <w:tmpl w:val="76BEDF8E"/>
    <w:lvl w:ilvl="0" w:tplc="ED800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B55AB"/>
    <w:multiLevelType w:val="multilevel"/>
    <w:tmpl w:val="8776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6DB74F76"/>
    <w:multiLevelType w:val="multilevel"/>
    <w:tmpl w:val="8776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78760E87"/>
    <w:multiLevelType w:val="multilevel"/>
    <w:tmpl w:val="8776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031630"/>
    <w:rsid w:val="00031630"/>
    <w:rsid w:val="00101F93"/>
    <w:rsid w:val="0012751E"/>
    <w:rsid w:val="001331A9"/>
    <w:rsid w:val="001C7BB3"/>
    <w:rsid w:val="00253176"/>
    <w:rsid w:val="00347674"/>
    <w:rsid w:val="00372690"/>
    <w:rsid w:val="00565B9C"/>
    <w:rsid w:val="00696346"/>
    <w:rsid w:val="00725088"/>
    <w:rsid w:val="007315C9"/>
    <w:rsid w:val="007B7FB0"/>
    <w:rsid w:val="008934E6"/>
    <w:rsid w:val="00A74F70"/>
    <w:rsid w:val="00AB71A4"/>
    <w:rsid w:val="00AB7CA7"/>
    <w:rsid w:val="00B367D1"/>
    <w:rsid w:val="00B97B5D"/>
    <w:rsid w:val="00C46507"/>
    <w:rsid w:val="00C84E22"/>
    <w:rsid w:val="00C91FC2"/>
    <w:rsid w:val="00CF58E9"/>
    <w:rsid w:val="00D07BD6"/>
    <w:rsid w:val="00D961DF"/>
    <w:rsid w:val="00F2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E"/>
  </w:style>
  <w:style w:type="paragraph" w:styleId="1">
    <w:name w:val="heading 1"/>
    <w:basedOn w:val="a"/>
    <w:next w:val="a"/>
    <w:link w:val="10"/>
    <w:uiPriority w:val="9"/>
    <w:qFormat/>
    <w:rsid w:val="0073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315C9"/>
  </w:style>
  <w:style w:type="paragraph" w:styleId="a3">
    <w:name w:val="Normal (Web)"/>
    <w:basedOn w:val="a"/>
    <w:uiPriority w:val="99"/>
    <w:semiHidden/>
    <w:unhideWhenUsed/>
    <w:rsid w:val="0073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Light Grid Accent 1"/>
    <w:basedOn w:val="a1"/>
    <w:uiPriority w:val="62"/>
    <w:rsid w:val="007B7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B367D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65B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5B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5B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5B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5B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B9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7BB3"/>
  </w:style>
  <w:style w:type="paragraph" w:styleId="af">
    <w:name w:val="footer"/>
    <w:basedOn w:val="a"/>
    <w:link w:val="af0"/>
    <w:uiPriority w:val="99"/>
    <w:unhideWhenUsed/>
    <w:rsid w:val="001C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7BB3"/>
  </w:style>
  <w:style w:type="table" w:customStyle="1" w:styleId="2">
    <w:name w:val="Сетка таблицы2"/>
    <w:basedOn w:val="a1"/>
    <w:next w:val="af1"/>
    <w:uiPriority w:val="59"/>
    <w:rsid w:val="001C7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C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315C9"/>
  </w:style>
  <w:style w:type="paragraph" w:styleId="a3">
    <w:name w:val="Normal (Web)"/>
    <w:basedOn w:val="a"/>
    <w:uiPriority w:val="99"/>
    <w:semiHidden/>
    <w:unhideWhenUsed/>
    <w:rsid w:val="0073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Light Grid Accent 1"/>
    <w:basedOn w:val="a1"/>
    <w:uiPriority w:val="62"/>
    <w:rsid w:val="007B7F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B367D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65B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5B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5B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5B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5B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B9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7BB3"/>
  </w:style>
  <w:style w:type="paragraph" w:styleId="af">
    <w:name w:val="footer"/>
    <w:basedOn w:val="a"/>
    <w:link w:val="af0"/>
    <w:uiPriority w:val="99"/>
    <w:unhideWhenUsed/>
    <w:rsid w:val="001C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7BB3"/>
  </w:style>
  <w:style w:type="table" w:customStyle="1" w:styleId="2">
    <w:name w:val="Сетка таблицы2"/>
    <w:basedOn w:val="a1"/>
    <w:next w:val="af1"/>
    <w:uiPriority w:val="59"/>
    <w:rsid w:val="001C7B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1C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ks-d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pks@spc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dpo@l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189B-E318-4945-9CF2-6A84F3F0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</cp:lastModifiedBy>
  <cp:revision>2</cp:revision>
  <dcterms:created xsi:type="dcterms:W3CDTF">2020-08-21T12:30:00Z</dcterms:created>
  <dcterms:modified xsi:type="dcterms:W3CDTF">2020-08-21T12:30:00Z</dcterms:modified>
</cp:coreProperties>
</file>